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Musiałkiewicz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sindilove1996@gmail.com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+48500400249 ,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Zakaria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Zakaria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13.07.2015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