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Kulbat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lidkaku@poczta.fm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+48661692825 ,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Nina szymańska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18.05.2015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