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Miglė    Pipiraitė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2025-02-26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Kastė Mateikaitė-Pipirienė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