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Theo</w:t>
      </w:r>
      <w:r>
        <w:t xml:space="preserve">      </w:t>
      </w:r>
      <w:r>
        <w:rPr>
          <w:rFonts w:hint="eastAsia"/>
        </w:rPr>
        <w:t>Glauch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+491781960208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theo.glauch@gmail.com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Yona  </w:t>
      </w:r>
      <w:r w:rsidRPr="004F7801" w:rsidR="004F7801">
        <w:rPr>
          <w:color w:val="000000" w:themeColor="text1"/>
        </w:rPr>
        <w:t>Löhrer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30/06/2022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Emmy </w:t>
      </w:r>
      <w:r w:rsidRPr="00107DE0" w:rsidR="00107DE0">
        <w:rPr>
          <w:color w:val="000000" w:themeColor="text1"/>
        </w:rPr>
        <w:t>Löhrer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16/09/2024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