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Belter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iza.walczynska@wp.pl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+48884030688 ,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