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Morris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Elliot Morris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Charlie Morris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