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Przemyslaw Nabialek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+48600252581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28.02.1986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Szymon Nabiałek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15.07.2013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Zuzanna Nabiałek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28.11.2017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31.05.2026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