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Ana</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Andreoni Prior</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42367477M</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15/3/1997</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L’Anoia 6 Calonge 17251</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+34615085848</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anita.andreoni97@gmail.com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14/5/2026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14/5/2026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Ana Andreoni Prior</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