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Paolo Garbari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Grbpla89d01f356o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01/04/1989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Viale sansovino 24 Mestre 30174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paologarbaristudenti@gmail.com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+393462281666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Elia Garbari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Grblei16t22l736d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22/12/2016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24/05/2026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