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Karina    Badikonytė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2017-02-13</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Arnas    Badikonis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2019-02-25</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Erik    Badikonis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2021-12-10</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Julija Badikonė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