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Bozhidar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Kushev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9.2.2007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+359885817598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bobcho1@abv.bg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10.5.2026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