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Sinta</w:t>
      </w:r>
      <w:r w:rsidR="00405CC1">
        <w:t xml:space="preserve"> </w:t>
      </w:r>
      <w:r w:rsidRPr="00405CC1" w:rsidR="00405CC1">
        <w:t>Reynolds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9102200027089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