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Краева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+359882608793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mimi.kraeva@abv.bg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Матей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