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Olga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Yermolenko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+393338058996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11/09/1991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149936967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olga_fuel77@hotmail.com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50022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Olga Yermolenko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