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Спасимир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Джолев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+359883306166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sdjolev@yahoo.com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Красимир Джолев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