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Victoria Amezcua Mosqueda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X7252437P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Martí Costa Amezcua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25/5/2010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Victoria Amezcua Mosqueda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15/5/2026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