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Iurii Shurko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+48725519814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Surko Vladuslav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Cernova Yeva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Sofiia Borysevych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