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Hilmarie</w:t>
      </w:r>
      <w:r w:rsidR="00405CC1">
        <w:t xml:space="preserve"> </w:t>
      </w:r>
      <w:r w:rsidRPr="00405CC1" w:rsidR="00405CC1">
        <w:t>Stepheson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8802090077083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