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rękas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+48664282540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berenika rękas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