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Dobosz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doboszbartek@tlen.pl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+48502427802 ,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dobosz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