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Slavena Stoyanova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