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Tomáš Bauer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+420775384363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