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gibbens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+441634388923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richie748@hotmail.co.uk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