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2026-05-28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Julijus Lithuania</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