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Божкова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1.11.1966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+31642604453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boniconsult@gmail.com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Янита Ивановна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