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Tun Naung</w:t>
      </w:r>
      <w:r w:rsidR="00594BA5">
        <w:rPr>
          <w:sz w:val="20"/>
          <w:szCs w:val="20"/>
          <w:lang w:val="bg-BG"/>
        </w:rPr>
        <w:t xml:space="preserve"> </w:t>
      </w:r>
      <w:r w:rsidRPr="001D0D09">
        <w:rPr>
          <w:sz w:val="20"/>
          <w:szCs w:val="20"/>
        </w:rPr>
        <w:t>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+31657837272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wintunnaung59@gmail.com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