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Meghna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Saha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+351932898360</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07/12/1999</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329528653</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megsaha712@gmail.com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1600-206</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28/05/2026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Meghna Saha</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