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Theron</w:t>
      </w:r>
      <w:r w:rsidR="00405CC1">
        <w:t xml:space="preserve"> </w:t>
      </w:r>
      <w:r w:rsidRPr="00405CC1" w:rsidR="00405CC1">
        <w:t>Kleinhans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8705295015081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Samuel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Mikw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Petrus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2024/07/10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