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Luty-Mączka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+48692074423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Mączka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Mączka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Majka Alzubedi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22.08.2021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Adam Alzubedi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