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 Matviichuk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+48794350955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