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Turek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kasia2maj@op.pl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+48512964515 ,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