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Mastalerz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brune00112@gmail.com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+48781340112 ,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Nadia Mastalerz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30.11.2022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18.05.2026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