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Urtė Mališauskaitė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