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2026-05-27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Almantas Račkauskas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