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Marta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Casas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45155940V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4/5/2002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+34651780337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martaccasas@gmail.com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1/5/2026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/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1/5/2026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Marta Casas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