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Oleksandr Ivashchenko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+48729523946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17.03.1992</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Daniil Ivashchenko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16.10.2020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14.05.2026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