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Eglė Godliauskaitė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