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Monika Piotrowska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+48660455971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Alicja Piotrowska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Wiktor Piotrowski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Urszula Lembicz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19.01.2015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