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+359883509880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vasilentodorov@yahoo.com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