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Zilinchuk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+48886583144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Zilinchuk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David Zilinchuk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