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Laura</w:t>
      </w:r>
      <w:r>
        <w:rPr>
          <w:u w:val="single"/>
        </w:rPr>
        <w:t xml:space="preserve"> </w:t>
      </w:r>
      <w:r w:rsidRPr="009E5F62">
        <w:rPr>
          <w:u w:val="single"/>
        </w:rPr>
        <w:t>Laura García Varela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10900452Q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Mara Serrano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13/04/2016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19/05/2026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Laura Laura García Varela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10900452Q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