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Dembska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dorotka-dembska@wp.pl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+48783049572 ,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Chróścicki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