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Jeammot Claire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181011151446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Eliott Honoré Jeammot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22/10/2009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Jeammot Claire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30/5/2026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