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Kudrynski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k.kudrynski@gmail.com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+48505466488 ,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Kudrynski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