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Даниел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Ставрев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dd.stavr4v@gmail.com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+359888008290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15.5.1986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Диана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23.5.2020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Ангел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7.5.2020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