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Leon</w:t>
      </w:r>
      <w:r w:rsidR="00405CC1">
        <w:t xml:space="preserve"> </w:t>
      </w:r>
      <w:r w:rsidRPr="00405CC1" w:rsidR="00405CC1">
        <w:t>De nysschen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8306225082083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Hunter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2012/10/24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2013/09/11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