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Ricardo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+351936758970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296387528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ricky.ferreira203@gmail.com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2695-794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06/12/2003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Ricardo Ferreira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