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Rowen</w:t>
      </w:r>
      <w:r w:rsidR="00405CC1">
        <w:t xml:space="preserve"> </w:t>
      </w:r>
      <w:r w:rsidRPr="00405CC1" w:rsidR="00405CC1">
        <w:t>Naicker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8712165151087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2026/05/28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Gianna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2023/06/30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