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gowin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+48510474153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błaż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kateryna mekh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gabrysia kieszek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