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manuela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naessl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6.11.1980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+359888410805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naesslm@ebrd.com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Franziska Huber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21.10.2016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